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5073" w:rsidTr="005C5073">
        <w:tc>
          <w:tcPr>
            <w:tcW w:w="9889" w:type="dxa"/>
          </w:tcPr>
          <w:p w:rsidR="005C5073" w:rsidRDefault="005C5073" w:rsidP="005C507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C5073" w:rsidRDefault="005C5073" w:rsidP="005C507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C5073" w:rsidRDefault="005C5073" w:rsidP="005C507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06 квітня 2018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9.00                </w:t>
            </w:r>
          </w:p>
          <w:p w:rsidR="005C5073" w:rsidRDefault="005C5073">
            <w:pPr>
              <w:rPr>
                <w:sz w:val="28"/>
                <w:szCs w:val="28"/>
              </w:rPr>
            </w:pPr>
          </w:p>
        </w:tc>
      </w:tr>
      <w:tr w:rsidR="005C5073" w:rsidTr="005C5073">
        <w:tc>
          <w:tcPr>
            <w:tcW w:w="9889" w:type="dxa"/>
          </w:tcPr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закінчення опалювального періоду 2017-2018 р. р. у м. Черкаси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 w:rsidRPr="00CE238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Танюк Сергій Олександрович 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закінчення опалювального періоду в лікувальних закладах міста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 w:rsidRPr="00CE238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Стадник Олег Михайлович 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закінчення опалювального періоду в навчальних закладах міста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 w:rsidRPr="00CE238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5C5073" w:rsidRPr="005C5073" w:rsidRDefault="005C5073">
            <w:pPr>
              <w:rPr>
                <w:sz w:val="28"/>
                <w:szCs w:val="28"/>
                <w:lang w:val="uk-UA"/>
              </w:rPr>
            </w:pPr>
          </w:p>
        </w:tc>
      </w:tr>
      <w:tr w:rsidR="005C5073" w:rsidTr="005C5073">
        <w:tc>
          <w:tcPr>
            <w:tcW w:w="9889" w:type="dxa"/>
          </w:tcPr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10.04.2015 № 385 «Про комітет при виконавчому комітеті з питань забезпечення доступності інвалідів …» </w:t>
            </w:r>
          </w:p>
          <w:p w:rsidR="005C5073" w:rsidRPr="00CE238C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 w:rsidRPr="00CE238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E238C"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 w:rsidRPr="00CE238C"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соціальної політики.</w:t>
            </w:r>
          </w:p>
          <w:p w:rsidR="005C5073" w:rsidRDefault="005C5073" w:rsidP="005C5073">
            <w:pPr>
              <w:pStyle w:val="a4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5C5073" w:rsidTr="005C5073">
        <w:tc>
          <w:tcPr>
            <w:tcW w:w="9889" w:type="dxa"/>
          </w:tcPr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уживаних основних засобів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 w:rsidRPr="005C507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C5073"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5C5073" w:rsidRP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C5073" w:rsidTr="005C5073">
        <w:tc>
          <w:tcPr>
            <w:tcW w:w="9889" w:type="dxa"/>
          </w:tcPr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«Черкасиводоканал» мережі до житлового будинку  № 137 по вул. Гоголя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відомчого житлового фонду в комунальну власність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у власність територіальної громади квартири № 33 по вул. Смілянській, 1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«ЧЕЛУАШ» мережі від житлового будинку № 277 по вул. Нарбутівській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«Черкасиводоканал» мереж до житлових будинків № 207/1, 207/2,  209,  211 по вул.  Гетьмана Сагайдачного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 для прийому-передачі на баланс КП «Черкасиводоканал»  мереж до житлового будинку № 157 по вул. Добровольчих батальйонів 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 комісії для прийому-передачі на баланс КП «Черкасиводоканал» мережі по вул. Садовій між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Різдвяною  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«Придніпровська СУБ» гуртожитку по вул. Гвардійській, 31/1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КПТМ «ЧТКЕ» мереж до гуртожитку по вул. Гвардійській, 31/1 </w:t>
            </w:r>
          </w:p>
          <w:p w:rsidR="005C5073" w:rsidRPr="00B13FA0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утворення комісії для прийому-передачі на баланс КП «Черкасиводоканал» мереж до гуртожитку по вул. Гвардійській, 31/1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  <w:p w:rsidR="005C5073" w:rsidRP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C5073" w:rsidTr="005C5073">
        <w:tc>
          <w:tcPr>
            <w:tcW w:w="9889" w:type="dxa"/>
          </w:tcPr>
          <w:p w:rsidR="005C5073" w:rsidRPr="00332955" w:rsidRDefault="005C5073" w:rsidP="003329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 відшкодування відсотків за користування кредитними коштами ОСББ «Гагаріна 51» </w:t>
            </w:r>
          </w:p>
          <w:p w:rsidR="005C5073" w:rsidRPr="007A49C2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організацію об’єкта природно-заповідного фонду місцевого значення на території парку «Лісова пісня» 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</w:t>
            </w:r>
            <w:r w:rsidR="0048643B">
              <w:rPr>
                <w:sz w:val="28"/>
                <w:szCs w:val="28"/>
                <w:lang w:val="uk-UA" w:eastAsia="en-US"/>
              </w:rPr>
              <w:t>ання кімнати у квартирі по вул. Байди</w:t>
            </w:r>
            <w:r>
              <w:rPr>
                <w:sz w:val="28"/>
                <w:szCs w:val="28"/>
                <w:lang w:val="uk-UA" w:eastAsia="en-US"/>
              </w:rPr>
              <w:t xml:space="preserve"> Вишневецького, 62/1 </w:t>
            </w:r>
          </w:p>
          <w:p w:rsidR="005C5073" w:rsidRDefault="0048643B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</w:t>
            </w:r>
            <w:r w:rsidR="005C5073">
              <w:rPr>
                <w:sz w:val="28"/>
                <w:szCs w:val="28"/>
                <w:lang w:val="uk-UA" w:eastAsia="en-US"/>
              </w:rPr>
              <w:t xml:space="preserve"> Старшини Бойка , 16/1 до числа службових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5C5073" w:rsidRDefault="005C5073" w:rsidP="005C50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(2 рішення) </w:t>
            </w:r>
          </w:p>
          <w:p w:rsidR="005C5073" w:rsidRPr="00B13FA0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 w:rsidRPr="00B13FA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13FA0">
              <w:rPr>
                <w:sz w:val="28"/>
                <w:szCs w:val="28"/>
                <w:lang w:val="uk-UA" w:eastAsia="en-US"/>
              </w:rPr>
              <w:t xml:space="preserve">  Танюк Сергій Олександрович  </w:t>
            </w:r>
          </w:p>
          <w:p w:rsid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5C5073" w:rsidRPr="005C5073" w:rsidRDefault="005C5073" w:rsidP="005C507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B0371" w:rsidRPr="005C5073" w:rsidRDefault="00AB0371">
      <w:pPr>
        <w:rPr>
          <w:sz w:val="28"/>
          <w:szCs w:val="28"/>
        </w:rPr>
      </w:pPr>
    </w:p>
    <w:sectPr w:rsidR="00AB0371" w:rsidRPr="005C5073" w:rsidSect="005C5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3"/>
    <w:rsid w:val="00103F2A"/>
    <w:rsid w:val="00332955"/>
    <w:rsid w:val="0048643B"/>
    <w:rsid w:val="005C5073"/>
    <w:rsid w:val="00A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Пустовгар Марина</cp:lastModifiedBy>
  <cp:revision>2</cp:revision>
  <cp:lastPrinted>2018-04-05T07:40:00Z</cp:lastPrinted>
  <dcterms:created xsi:type="dcterms:W3CDTF">2018-04-05T07:55:00Z</dcterms:created>
  <dcterms:modified xsi:type="dcterms:W3CDTF">2018-04-05T07:55:00Z</dcterms:modified>
</cp:coreProperties>
</file>